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D810D4" w:rsidRPr="00D810D4">
        <w:rPr>
          <w:rFonts w:ascii="Times New Roman" w:hAnsi="Times New Roman"/>
          <w:sz w:val="24"/>
          <w:szCs w:val="24"/>
        </w:rPr>
        <w:t>Avviso pubblico di manifestazione di interesse, mediante procedura ai sensi dell’art. 36 comma 2</w:t>
      </w:r>
      <w:r w:rsidR="003830CE">
        <w:rPr>
          <w:rFonts w:ascii="Times New Roman" w:hAnsi="Times New Roman"/>
          <w:sz w:val="24"/>
          <w:szCs w:val="24"/>
        </w:rPr>
        <w:t xml:space="preserve"> </w:t>
      </w:r>
      <w:r w:rsidR="003830CE" w:rsidRPr="003830CE">
        <w:rPr>
          <w:rFonts w:ascii="Times New Roman" w:hAnsi="Times New Roman"/>
          <w:sz w:val="24"/>
          <w:szCs w:val="24"/>
        </w:rPr>
        <w:t>del D.Lgs. 50/2016</w:t>
      </w:r>
      <w:r w:rsidR="00D810D4" w:rsidRPr="00D810D4">
        <w:rPr>
          <w:rFonts w:ascii="Times New Roman" w:hAnsi="Times New Roman"/>
          <w:sz w:val="24"/>
          <w:szCs w:val="24"/>
        </w:rPr>
        <w:t xml:space="preserve">, per l’affidamento del servizio annuale di assistenza amministrativa e di consulenza in materia contabile, fiscale e del lavoro – CIG </w:t>
      </w:r>
      <w:r w:rsidR="009F3234" w:rsidRPr="009F3234">
        <w:rPr>
          <w:rFonts w:ascii="Times New Roman" w:hAnsi="Times New Roman"/>
          <w:sz w:val="24"/>
          <w:szCs w:val="24"/>
        </w:rPr>
        <w:t xml:space="preserve">ZD53032601 </w:t>
      </w:r>
      <w:bookmarkStart w:id="0" w:name="_GoBack"/>
      <w:bookmarkEnd w:id="0"/>
      <w:r w:rsidRPr="00D810D4">
        <w:rPr>
          <w:rFonts w:ascii="Times New Roman" w:hAnsi="Times New Roman"/>
          <w:sz w:val="24"/>
          <w:szCs w:val="24"/>
        </w:rPr>
        <w:t>(</w:t>
      </w:r>
      <w:r w:rsidRPr="00A710FB">
        <w:rPr>
          <w:rFonts w:ascii="Times New Roman" w:hAnsi="Times New Roman"/>
          <w:bCs/>
          <w:sz w:val="24"/>
          <w:szCs w:val="24"/>
        </w:rPr>
        <w:t>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536BD4">
        <w:rPr>
          <w:rFonts w:ascii="Times New Roman" w:hAnsi="Times New Roman"/>
          <w:bCs/>
          <w:sz w:val="24"/>
          <w:szCs w:val="24"/>
        </w:rPr>
        <w:t>1.</w:t>
      </w:r>
      <w:r w:rsidR="00FE5A27">
        <w:rPr>
          <w:rFonts w:ascii="Times New Roman" w:hAnsi="Times New Roman"/>
          <w:bCs/>
          <w:sz w:val="24"/>
          <w:szCs w:val="24"/>
        </w:rPr>
        <w:t>6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536BD4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capacità e requisiti professionali</w:t>
      </w:r>
      <w:r w:rsidR="00536BD4">
        <w:rPr>
          <w:rFonts w:ascii="Times New Roman" w:hAnsi="Times New Roman"/>
          <w:sz w:val="24"/>
          <w:szCs w:val="24"/>
        </w:rPr>
        <w:t>:</w:t>
      </w:r>
    </w:p>
    <w:p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iscrizione ai seguenti albi professionali: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Dottori Commercialisti e Ragionieri;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Periti Commerciali;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Consulenti del lavoro.</w:t>
      </w:r>
    </w:p>
    <w:p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requisiti di capacità economico – finanziaria: operatori economici che possiedono un fatturato “specifico” annuale almeno pari ad euro 70.000,00 (settantamila/00) per servizi analoghi a quelli oggetto della gara prestati negli ultimi tre esercizi dichiarativi (o nel minor periodo di attività dell’operatore economico).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lastRenderedPageBreak/>
        <w:t>il non essere stato inibito per Legge o per provvedimento disciplinare all’esercizio della libera professione;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DC" w:rsidRDefault="00736ADC" w:rsidP="00146590">
      <w:pPr>
        <w:spacing w:after="0" w:line="240" w:lineRule="auto"/>
      </w:pPr>
      <w:r>
        <w:separator/>
      </w:r>
    </w:p>
  </w:endnote>
  <w:endnote w:type="continuationSeparator" w:id="0">
    <w:p w:rsidR="00736ADC" w:rsidRDefault="00736ADC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Pr="00C53D62" w:rsidRDefault="00146590">
    <w:pPr>
      <w:pStyle w:val="Pidipagina"/>
      <w:jc w:val="center"/>
      <w:rPr>
        <w:rFonts w:ascii="Times New Roman" w:hAnsi="Times New Roman"/>
        <w:sz w:val="24"/>
        <w:szCs w:val="24"/>
      </w:rPr>
    </w:pPr>
    <w:r w:rsidRPr="00C53D62">
      <w:rPr>
        <w:rFonts w:ascii="Times New Roman" w:hAnsi="Times New Roman"/>
        <w:sz w:val="24"/>
        <w:szCs w:val="24"/>
      </w:rPr>
      <w:fldChar w:fldCharType="begin"/>
    </w:r>
    <w:r w:rsidRPr="00C53D62">
      <w:rPr>
        <w:rFonts w:ascii="Times New Roman" w:hAnsi="Times New Roman"/>
        <w:sz w:val="24"/>
        <w:szCs w:val="24"/>
      </w:rPr>
      <w:instrText xml:space="preserve"> PAGE   \* MERGEFORMAT </w:instrText>
    </w:r>
    <w:r w:rsidRPr="00C53D62">
      <w:rPr>
        <w:rFonts w:ascii="Times New Roman" w:hAnsi="Times New Roman"/>
        <w:sz w:val="24"/>
        <w:szCs w:val="24"/>
      </w:rPr>
      <w:fldChar w:fldCharType="separate"/>
    </w:r>
    <w:r w:rsidR="009F3234">
      <w:rPr>
        <w:rFonts w:ascii="Times New Roman" w:hAnsi="Times New Roman"/>
        <w:noProof/>
        <w:sz w:val="24"/>
        <w:szCs w:val="24"/>
      </w:rPr>
      <w:t>2</w:t>
    </w:r>
    <w:r w:rsidRPr="00C53D62">
      <w:rPr>
        <w:rFonts w:ascii="Times New Roman" w:hAnsi="Times New Roman"/>
        <w:sz w:val="24"/>
        <w:szCs w:val="24"/>
      </w:rP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DC" w:rsidRDefault="00736ADC" w:rsidP="00146590">
      <w:pPr>
        <w:spacing w:after="0" w:line="240" w:lineRule="auto"/>
      </w:pPr>
      <w:r>
        <w:separator/>
      </w:r>
    </w:p>
  </w:footnote>
  <w:footnote w:type="continuationSeparator" w:id="0">
    <w:p w:rsidR="00736ADC" w:rsidRDefault="00736ADC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AB12D3"/>
    <w:multiLevelType w:val="hybridMultilevel"/>
    <w:tmpl w:val="33EC6DAA"/>
    <w:lvl w:ilvl="0" w:tplc="DD8A9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47828"/>
    <w:rsid w:val="00063D2C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830CE"/>
    <w:rsid w:val="003C4C99"/>
    <w:rsid w:val="0040326C"/>
    <w:rsid w:val="00412E0E"/>
    <w:rsid w:val="00417161"/>
    <w:rsid w:val="004267B0"/>
    <w:rsid w:val="004471ED"/>
    <w:rsid w:val="004C6ADF"/>
    <w:rsid w:val="004F097E"/>
    <w:rsid w:val="004F2819"/>
    <w:rsid w:val="004F5D4E"/>
    <w:rsid w:val="00536BD4"/>
    <w:rsid w:val="0055457B"/>
    <w:rsid w:val="005C15D0"/>
    <w:rsid w:val="006932F0"/>
    <w:rsid w:val="006E2929"/>
    <w:rsid w:val="00736ADC"/>
    <w:rsid w:val="00781DA7"/>
    <w:rsid w:val="007B336C"/>
    <w:rsid w:val="007E65AB"/>
    <w:rsid w:val="008E6E9E"/>
    <w:rsid w:val="00913E6F"/>
    <w:rsid w:val="009E643A"/>
    <w:rsid w:val="009F3234"/>
    <w:rsid w:val="00A710FB"/>
    <w:rsid w:val="00A807C9"/>
    <w:rsid w:val="00B33D65"/>
    <w:rsid w:val="00B87739"/>
    <w:rsid w:val="00B900BF"/>
    <w:rsid w:val="00BF2949"/>
    <w:rsid w:val="00C40BCF"/>
    <w:rsid w:val="00C53D62"/>
    <w:rsid w:val="00C96E1F"/>
    <w:rsid w:val="00CE55BE"/>
    <w:rsid w:val="00D13D15"/>
    <w:rsid w:val="00D21581"/>
    <w:rsid w:val="00D73183"/>
    <w:rsid w:val="00D810D4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A1801"/>
    <w:rsid w:val="00FB2734"/>
    <w:rsid w:val="00FE4075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5</cp:revision>
  <dcterms:created xsi:type="dcterms:W3CDTF">2020-01-30T10:07:00Z</dcterms:created>
  <dcterms:modified xsi:type="dcterms:W3CDTF">2021-01-15T10:58:00Z</dcterms:modified>
</cp:coreProperties>
</file>